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Директору ООО «Юнити96» Лобанову А.П.</w:t>
      </w:r>
    </w:p>
    <w:p w:rsidR="00000000" w:rsidDel="00000000" w:rsidP="00000000" w:rsidRDefault="00000000" w:rsidRPr="00000000" w14:paraId="00000001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От * ______________________________________________________________________________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color w:val="666666"/>
          <w:rtl w:val="0"/>
        </w:rPr>
        <w:t xml:space="preserve">П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аспорт ________ №_________________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Выдан ____________________________________________________________________________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Проживающего по адресу:</w:t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contextualSpacing w:val="0"/>
        <w:jc w:val="both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7">
      <w:pPr>
        <w:pStyle w:val="Heading1"/>
        <w:contextualSpacing w:val="0"/>
        <w:jc w:val="center"/>
        <w:rPr/>
      </w:pPr>
      <w:bookmarkStart w:colFirst="0" w:colLast="0" w:name="_62p15ehutbc" w:id="0"/>
      <w:bookmarkEnd w:id="0"/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Прошу рассмотреть возможность возврата приобретенного мной товара надлежащего качества: 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0" w:firstLine="0"/>
        <w:contextualSpacing w:val="0"/>
        <w:jc w:val="center"/>
        <w:rPr>
          <w:rFonts w:ascii="Arial" w:cs="Arial" w:eastAsia="Arial" w:hAnsi="Arial"/>
          <w:i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(указать артикул, название, материал, цвет и иные характеристики товара)</w:t>
      </w:r>
    </w:p>
    <w:p w:rsidR="00000000" w:rsidDel="00000000" w:rsidP="00000000" w:rsidRDefault="00000000" w:rsidRPr="00000000" w14:paraId="0000000A">
      <w:pPr>
        <w:spacing w:after="0" w:lineRule="auto"/>
        <w:ind w:left="0" w:right="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 причине: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ind w:left="0" w:firstLine="0"/>
        <w:contextualSpacing w:val="0"/>
        <w:jc w:val="center"/>
        <w:rPr>
          <w:rFonts w:ascii="Arial" w:cs="Arial" w:eastAsia="Arial" w:hAnsi="Arial"/>
          <w:i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(указать причину  желания возврата товара)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и вернуть денежные средства в сумме ____________ (__________________________________) рублей по товарному чеку № ____ от _______ на следующие реквизиты **: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contextualSpacing w:val="0"/>
        <w:jc w:val="center"/>
        <w:rPr>
          <w:rFonts w:ascii="Arial" w:cs="Arial" w:eastAsia="Arial" w:hAnsi="Arial"/>
          <w:i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color w:val="666666"/>
          <w:sz w:val="18"/>
          <w:szCs w:val="18"/>
          <w:rtl w:val="0"/>
        </w:rPr>
        <w:t xml:space="preserve">(если Покупатель оплачивал банковской картой, то указываются полные банковские реквизиты карты***: Наименование банка, БИК, Корр.счет, Лицевой счет Получателя)</w:t>
      </w:r>
    </w:p>
    <w:p w:rsidR="00000000" w:rsidDel="00000000" w:rsidP="00000000" w:rsidRDefault="00000000" w:rsidRPr="00000000" w14:paraId="0000000F">
      <w:pPr>
        <w:ind w:left="0" w:right="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tl w:val="0"/>
        </w:rPr>
        <w:t xml:space="preserve">«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____»" _____________ 20</w:t>
      </w:r>
      <w:r w:rsidDel="00000000" w:rsidR="00000000" w:rsidRPr="00000000">
        <w:rPr>
          <w:rFonts w:ascii="Arial" w:cs="Arial" w:eastAsia="Arial" w:hAnsi="Arial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г.                            _____________/_____________________________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 Заявление о возврате товара оформляет лицо, на которое была оформлен Товарный чек.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** Покупатель указывает в заявлении тот способ возврата денежных средств, которым он оплачивал товар.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i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*** Если возврат денежных средств осуществляется на банковскую карту, то она должны быть оформлена именно на имя Покупателя.</w:t>
      </w:r>
    </w:p>
    <w:sectPr>
      <w:pgSz w:h="16838" w:w="11906"/>
      <w:pgMar w:bottom="284" w:top="284" w:left="99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